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F4" w:rsidRPr="00D913F4" w:rsidRDefault="00D913F4" w:rsidP="00D913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Testing Coordinator of Access &amp; Technology</w:t>
      </w:r>
    </w:p>
    <w:p w:rsidR="00D913F4" w:rsidRPr="00D913F4" w:rsidRDefault="00D913F4" w:rsidP="00D913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Location:  White Bridge Road Campus</w:t>
      </w:r>
    </w:p>
    <w:p w:rsidR="00D913F4" w:rsidRPr="00D913F4" w:rsidRDefault="00D913F4" w:rsidP="00D913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Reports to:  Director of Testing</w:t>
      </w:r>
    </w:p>
    <w:p w:rsidR="00D913F4" w:rsidRDefault="00D913F4" w:rsidP="00D913F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000000"/>
          <w:sz w:val="27"/>
          <w:szCs w:val="27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Department:  Testing Center</w:t>
      </w:r>
    </w:p>
    <w:p w:rsidR="00D913F4" w:rsidRPr="00D913F4" w:rsidRDefault="00D913F4" w:rsidP="00D913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Garamond" w:eastAsia="Times New Roman" w:hAnsi="Garamond" w:cs="Segoe UI"/>
          <w:color w:val="000000"/>
          <w:sz w:val="27"/>
          <w:szCs w:val="27"/>
        </w:rPr>
        <w:t xml:space="preserve">Apply here:  </w:t>
      </w:r>
      <w:hyperlink r:id="rId5" w:history="1">
        <w:r w:rsidRPr="009B6B81">
          <w:rPr>
            <w:rStyle w:val="Hyperlink"/>
            <w:rFonts w:ascii="Garamond" w:eastAsia="Times New Roman" w:hAnsi="Garamond" w:cs="Segoe UI"/>
            <w:sz w:val="27"/>
            <w:szCs w:val="27"/>
          </w:rPr>
          <w:t>https://tbr.csod.com/ats/careersite/JobDetails.aspx?site=8&amp;id=2952</w:t>
        </w:r>
      </w:hyperlink>
      <w:r>
        <w:rPr>
          <w:rFonts w:ascii="Garamond" w:eastAsia="Times New Roman" w:hAnsi="Garamond" w:cs="Segoe UI"/>
          <w:color w:val="000000"/>
          <w:sz w:val="27"/>
          <w:szCs w:val="27"/>
        </w:rPr>
        <w:t xml:space="preserve"> 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JOB PURPOSE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This position works closing with the Access Center populations of students for administering, scheduling and proctoring tests.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ESSENTIAL JOB FUNCTIONS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Develops and implements appropriate</w:t>
      </w:r>
      <w:bookmarkStart w:id="0" w:name="_GoBack"/>
      <w:bookmarkEnd w:id="0"/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 xml:space="preserve"> procedures and guidelines for the successful operation of the Testing Center with emphasis on ADA Accommodation proctoring.</w:t>
      </w:r>
    </w:p>
    <w:p w:rsidR="00D913F4" w:rsidRPr="00D913F4" w:rsidRDefault="00D913F4" w:rsidP="00D913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Oversees and schedules appropriate ADA accommodation appointments for daily operation. Provides on demand space arrangement and scheduling of tests.</w:t>
      </w:r>
    </w:p>
    <w:p w:rsidR="00D913F4" w:rsidRPr="00D913F4" w:rsidRDefault="00D913F4" w:rsidP="00D913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Provides ongoing training sessions to keep staff current in job responsibilities for ADA Accommodation Testing on all campuses.</w:t>
      </w:r>
    </w:p>
    <w:p w:rsidR="00D913F4" w:rsidRPr="00D913F4" w:rsidRDefault="00D913F4" w:rsidP="00D913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Collaborates and communicates with faculty and Access Center staff about policies and procedures for the administration of ADA Accommodation exams.</w:t>
      </w:r>
    </w:p>
    <w:p w:rsidR="00D913F4" w:rsidRPr="00D913F4" w:rsidRDefault="00D913F4" w:rsidP="00D913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Evaluate the ADA Accommodation testing program in an on-going, systematic, and comprehensive manner.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Related duties as assigned.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QUALIFYING JOB REQUIREMENTS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</w:t>
      </w:r>
      <w:r w:rsidRPr="00D913F4">
        <w:rPr>
          <w:rFonts w:ascii="Garamond" w:eastAsia="Times New Roman" w:hAnsi="Garamond" w:cs="Segoe UI"/>
          <w:color w:val="000000"/>
          <w:sz w:val="27"/>
          <w:szCs w:val="27"/>
          <w:shd w:val="clear" w:color="auto" w:fill="FFFFFF"/>
        </w:rPr>
        <w:t>Associate’s degree in Human Services required with a minimum of one year experience in ADA Accommodations Testing or disability services related field.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</w:t>
      </w:r>
      <w:r w:rsidRPr="00D913F4">
        <w:rPr>
          <w:rFonts w:ascii="Garamond" w:eastAsia="Times New Roman" w:hAnsi="Garamond" w:cs="Segoe UI"/>
          <w:color w:val="000000"/>
          <w:sz w:val="27"/>
          <w:szCs w:val="27"/>
          <w:shd w:val="clear" w:color="auto" w:fill="FFFFFF"/>
        </w:rPr>
        <w:t>Must have one year experience in testing environment using computer technology.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</w:t>
      </w:r>
      <w:r w:rsidRPr="00D913F4">
        <w:rPr>
          <w:rFonts w:ascii="Garamond" w:eastAsia="Times New Roman" w:hAnsi="Garamond" w:cs="Segoe UI"/>
          <w:color w:val="000000"/>
          <w:sz w:val="27"/>
          <w:szCs w:val="27"/>
          <w:shd w:val="clear" w:color="auto" w:fill="FFFFFF"/>
        </w:rPr>
        <w:t>Proficient in computer literacy and technology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Strong interpersonal and communication skills and the ability to work effectively with a wide range of constituencies in a diverse community.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b/>
          <w:bCs/>
          <w:color w:val="000000"/>
          <w:sz w:val="27"/>
          <w:szCs w:val="27"/>
        </w:rPr>
        <w:t>Desired Experience, Education and Training</w:t>
      </w:r>
    </w:p>
    <w:p w:rsidR="00D913F4" w:rsidRPr="00D913F4" w:rsidRDefault="00D913F4" w:rsidP="00D913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Bachelor’s degree preferred.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lastRenderedPageBreak/>
        <w:t>·         Good verbal communication skills.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Ability to plan, organize, delegate, and supervise for the successful operation of the Testing Center.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Has knowledge of the mission, goals, objectives, policies, and procedures of the Testing Center.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Ability to establish and maintain a cooperative relationship with students, faculty, and staff with emphasis on ADA accommodations.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Ability to evaluate situations critically, make decisions fairly, and work effectively as a team leader.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·         Ability to give and accept supervision of student employees.</w:t>
      </w:r>
    </w:p>
    <w:p w:rsidR="00D913F4" w:rsidRPr="00D913F4" w:rsidRDefault="00D913F4" w:rsidP="00D913F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i/>
          <w:iCs/>
          <w:color w:val="000000"/>
          <w:sz w:val="27"/>
          <w:szCs w:val="27"/>
        </w:rPr>
        <w:t>Reasonable accommodations may be made to enable individuals with disabilities to perform the essential duties of the job.</w:t>
      </w:r>
    </w:p>
    <w:p w:rsidR="00D913F4" w:rsidRPr="00D913F4" w:rsidRDefault="00D913F4" w:rsidP="00D913F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i/>
          <w:iCs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D913F4">
        <w:rPr>
          <w:rFonts w:ascii="Garamond" w:eastAsia="Times New Roman" w:hAnsi="Garamond" w:cs="Segoe UI"/>
          <w:i/>
          <w:iCs/>
          <w:color w:val="000000"/>
          <w:sz w:val="27"/>
          <w:szCs w:val="27"/>
        </w:rPr>
        <w:t> </w:t>
      </w:r>
    </w:p>
    <w:p w:rsidR="00D913F4" w:rsidRPr="00D913F4" w:rsidRDefault="00D913F4" w:rsidP="00D913F4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913F4">
        <w:rPr>
          <w:rFonts w:ascii="Calibri" w:eastAsia="Times New Roman" w:hAnsi="Calibri" w:cs="Segoe UI"/>
          <w:b/>
          <w:bCs/>
          <w:i/>
          <w:iCs/>
          <w:color w:val="000000"/>
          <w:sz w:val="16"/>
          <w:szCs w:val="16"/>
        </w:rPr>
        <w:t>Nashville State is an EEO/AA/Title VI/Title IX/Section 504/ADA/ADEA Employer</w:t>
      </w:r>
    </w:p>
    <w:p w:rsidR="008D3F96" w:rsidRDefault="008D3F96"/>
    <w:sectPr w:rsidR="008D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375F"/>
    <w:multiLevelType w:val="multilevel"/>
    <w:tmpl w:val="1144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F4"/>
    <w:rsid w:val="008D3F96"/>
    <w:rsid w:val="00C934D4"/>
    <w:rsid w:val="00D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83233-ACEA-4BEB-BC90-2698A9F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br.csod.com/ats/careersite/JobDetails.aspx?site=8&amp;id=2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Michelle</dc:creator>
  <cp:keywords/>
  <dc:description/>
  <cp:lastModifiedBy>Jody Atkins</cp:lastModifiedBy>
  <cp:revision>2</cp:revision>
  <dcterms:created xsi:type="dcterms:W3CDTF">2019-07-20T15:50:00Z</dcterms:created>
  <dcterms:modified xsi:type="dcterms:W3CDTF">2019-07-20T15:50:00Z</dcterms:modified>
</cp:coreProperties>
</file>